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项目名称：三人位等候椅（第二次</w:t>
      </w:r>
      <w:bookmarkStart w:id="7" w:name="_GoBack"/>
      <w:bookmarkEnd w:id="7"/>
      <w:r>
        <w:rPr>
          <w:rFonts w:hint="eastAsia"/>
          <w:sz w:val="44"/>
          <w:szCs w:val="44"/>
          <w:lang w:val="en-US" w:eastAsia="zh-CN"/>
        </w:rPr>
        <w:t>）</w:t>
      </w:r>
    </w:p>
    <w:p w14:paraId="3C1409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项目编号：BSRMYY-YNCG-2025-01005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5493"/>
        <w:gridCol w:w="965"/>
        <w:gridCol w:w="1293"/>
        <w:gridCol w:w="129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shd w:val="clear" w:color="auto" w:fill="auto"/>
            <w:vAlign w:val="center"/>
          </w:tcPr>
          <w:p w14:paraId="5C661F9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bidi="ar-SA"/>
              </w:rPr>
            </w:pPr>
            <w:r>
              <w:rPr>
                <w:rFonts w:hint="eastAsia" w:ascii="方正仿宋_GBK" w:hAnsi="方正仿宋_GBK" w:eastAsia="方正仿宋_GBK" w:cs="方正仿宋_GBK"/>
                <w:b/>
                <w:bCs/>
                <w:kern w:val="0"/>
                <w:sz w:val="28"/>
                <w:szCs w:val="28"/>
              </w:rPr>
              <w:t>单位</w:t>
            </w:r>
          </w:p>
        </w:tc>
        <w:tc>
          <w:tcPr>
            <w:tcW w:w="656" w:type="pct"/>
            <w:vAlign w:val="center"/>
          </w:tcPr>
          <w:p w14:paraId="43BD930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8"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三人位等候椅</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shd w:val="clear" w:color="auto" w:fill="auto"/>
            <w:vAlign w:val="center"/>
          </w:tcPr>
          <w:p w14:paraId="2F8D0D8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rPr>
              <w:t>个</w:t>
            </w:r>
          </w:p>
        </w:tc>
        <w:tc>
          <w:tcPr>
            <w:tcW w:w="656" w:type="pct"/>
            <w:vAlign w:val="center"/>
          </w:tcPr>
          <w:p w14:paraId="057A00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DACB08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规格大小：三人位，座椅尺寸(单位:mm)：650mm*650mm*780mm/位，座椅中心之间宽度:580mm±10/位，座椅宽度:520mm±10/位；座椅底部总深度:460mm±10/位；座板前沿离地高度:420mm±10/位；座椅总深度:620mm±10/位；座椅总高度:900mm±10/位；扶手面离地总高度:620mm±10/位；</w:t>
      </w:r>
    </w:p>
    <w:p w14:paraId="22E787B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颜色根据医院要求定制。</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材质要求：PU自结皮、铝合金扶手脚、铝</w:t>
      </w:r>
    </w:p>
    <w:p w14:paraId="3C159C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参考图片：</w:t>
      </w:r>
    </w:p>
    <w:p w14:paraId="2DE3281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Times New Roman" w:hAnsi="Times New Roman" w:eastAsia="方正仿宋_GBK" w:cs="Times New Roman"/>
          <w:kern w:val="2"/>
          <w:sz w:val="24"/>
          <w:szCs w:val="24"/>
          <w:lang w:val="en-US" w:eastAsia="zh-CN" w:bidi="ar-SA"/>
        </w:rPr>
        <w:drawing>
          <wp:anchor distT="0" distB="0" distL="114300" distR="114300" simplePos="0" relativeHeight="251659264" behindDoc="0" locked="0" layoutInCell="1" allowOverlap="1">
            <wp:simplePos x="0" y="0"/>
            <wp:positionH relativeFrom="column">
              <wp:posOffset>368300</wp:posOffset>
            </wp:positionH>
            <wp:positionV relativeFrom="paragraph">
              <wp:posOffset>55245</wp:posOffset>
            </wp:positionV>
            <wp:extent cx="4660265" cy="2604135"/>
            <wp:effectExtent l="0" t="0" r="6985" b="5715"/>
            <wp:wrapTopAndBottom/>
            <wp:docPr id="3" name="图片 3" descr="1d79ffbb01bc50fad44e8fc615ba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79ffbb01bc50fad44e8fc615ba3fe"/>
                    <pic:cNvPicPr>
                      <a:picLocks noChangeAspect="1"/>
                    </pic:cNvPicPr>
                  </pic:nvPicPr>
                  <pic:blipFill>
                    <a:blip r:embed="rId4"/>
                    <a:stretch>
                      <a:fillRect/>
                    </a:stretch>
                  </pic:blipFill>
                  <pic:spPr>
                    <a:xfrm>
                      <a:off x="0" y="0"/>
                      <a:ext cx="4660265" cy="2604135"/>
                    </a:xfrm>
                    <a:prstGeom prst="rect">
                      <a:avLst/>
                    </a:prstGeom>
                  </pic:spPr>
                </pic:pic>
              </a:graphicData>
            </a:graphic>
          </wp:anchor>
        </w:drawing>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三人位等候椅单个最高限价2000元。报价要求：本次报价为人民币包干价，包含：货款、安装调试费、产品质保期内维护费（含原厂配件、易损件的更换）、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合同期限为3年，成交供应商在接到成交通知后20日内与采购人签订采购合同和廉政购销协议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一般情况接采购人通知后10个工作日内完成送货及安装，特殊情况2天内完成送货及安装。</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验收合格后据实结算；每季度结算一次，付款时供应商提供发票、对账单、验收单、送货单等；且应注明结算周期。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DCF7FA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（1）验收前，候诊椅的日常保养清洁需供应商对管理和保洁人员进行培训。</w:t>
      </w:r>
    </w:p>
    <w:p w14:paraId="14B82F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报价供应商所报的产品必须为全新产品，符合国家对同类产品规定的环保标准，其技术参数、质量要求与采购方要求相符，质保期不少于5年，产品属于国家规定“三包”范围的，其产品质量保证期不得低于“三包”规定；报价供应商的质量保证期承诺优于国家“三包”规定的，按供应商实际承诺执行。质保期内非认为损坏免费更换或维修，维修为原厂配件；故障响应要求30分钟电话响应，1小时到达医院处置。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D16DC0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07303A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sz w:val="32"/>
          <w:szCs w:val="32"/>
          <w:lang w:val="en-US" w:eastAsia="zh-CN"/>
        </w:rPr>
        <w:t>4份，其中</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目录（须附</w:t>
      </w:r>
      <w:r>
        <w:rPr>
          <w:rFonts w:hint="eastAsia" w:ascii="仿宋_GB2312" w:eastAsia="仿宋_GB2312" w:cs="宋体"/>
          <w:b/>
          <w:bCs/>
          <w:kern w:val="2"/>
          <w:sz w:val="32"/>
          <w:szCs w:val="32"/>
          <w:lang w:val="en-US" w:eastAsia="zh-CN" w:bidi="ar-SA"/>
        </w:rPr>
        <w:t>页码，方便采购人查询对应资料所在位置</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5A7E3C67">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_GB2312" w:hAnsi="宋体" w:eastAsia="仿宋_GB2312" w:cs="宋体"/>
          <w:b/>
          <w:bCs/>
          <w:kern w:val="2"/>
          <w:sz w:val="32"/>
          <w:szCs w:val="32"/>
          <w:lang w:val="zh-CN" w:eastAsia="zh-CN" w:bidi="ar-SA"/>
        </w:rPr>
      </w:pPr>
      <w:r>
        <w:rPr>
          <w:rFonts w:hint="eastAsia" w:ascii="仿宋_GB2312" w:hAnsi="宋体" w:eastAsia="仿宋_GB2312" w:cs="宋体"/>
          <w:b/>
          <w:bCs/>
          <w:kern w:val="2"/>
          <w:sz w:val="32"/>
          <w:szCs w:val="32"/>
          <w:lang w:val="en-US" w:eastAsia="zh-CN" w:bidi="ar-SA"/>
        </w:rPr>
        <w:t>注：供应商提交的响应文件未按询价文件进行签字、盖章、份数、顺序、内容要求的，视为无效投标。</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66C6186">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80968F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75017344"/>
      <w:bookmarkStart w:id="3" w:name="_Toc128229304"/>
      <w:bookmarkStart w:id="4" w:name="_Toc237057793"/>
      <w:bookmarkStart w:id="5" w:name="_Toc173677399"/>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681EB79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87E096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66E695BD">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D0FDFB9">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08941D7"/>
    <w:rsid w:val="51352B6B"/>
    <w:rsid w:val="53A17F68"/>
    <w:rsid w:val="53DB6C22"/>
    <w:rsid w:val="55085A60"/>
    <w:rsid w:val="5DBD061A"/>
    <w:rsid w:val="5E932E93"/>
    <w:rsid w:val="5FA4498B"/>
    <w:rsid w:val="61130716"/>
    <w:rsid w:val="61143219"/>
    <w:rsid w:val="61707CCC"/>
    <w:rsid w:val="61A6052D"/>
    <w:rsid w:val="626B6216"/>
    <w:rsid w:val="63814C5E"/>
    <w:rsid w:val="67CF5844"/>
    <w:rsid w:val="68B3008C"/>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5820</Words>
  <Characters>6079</Characters>
  <Lines>0</Lines>
  <Paragraphs>0</Paragraphs>
  <TotalTime>5</TotalTime>
  <ScaleCrop>false</ScaleCrop>
  <LinksUpToDate>false</LinksUpToDate>
  <CharactersWithSpaces>6788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2025-01-17T09:56:43Z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